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13100 lm, Luminous efficacy: 124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