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1640 mm x 56 mm x 80 mm. Ljusflöde: 6000 lm, Specifikt ljusutbyte: 125 lm/W. Energiförbrukning: 48.0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