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1125 mm x 180 mm x 165 mm. Individual linear Luminous flux: 21000 lm, Luminous efficacy: 175 lm/W. Power: 120.0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- 40°C.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