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1200 lm, Specifieke lichtstroom: 100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