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725 lm, Fluxo luminoso específico: 99 lm/W. Potência: 7.3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