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560 lm, Fluxo luminoso específico: 100 lm/W. Potência: 5.6 W, não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