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885 lm, Efficacité lumineuse: 102 lm/W. Consommation de courant: 8.7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