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905 lm, Efficacité lumineuse: 107 lm/W. Consommation de courant: 8.4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