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770 lm, Specifikt ljusutbyte: 106 lm/W. Energiförbrukning: 7.3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