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 A distância de percepção do pictograma é 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