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carré pour éclairage de sécurité pour signalisation simple et double face. En saillie. Pour alimentation centrale. Dimensions: 152 mm x 152 mm x 38 mm. 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Lumen en état de secours: 50 lm. Consommation de courant: 1.9 W. Tension: 220-230V.  La distance de perception du pictogramme est 15 m. Pour une utilisation avec des systèmes de batteries centrales sur 230 V AC / DC.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