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Voor centraal noodnet.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3.9 W. Spanning: 220-230V. Voor gebruik met centraal batterijsysteem op 230 V AC/DC. Permanente werking. Isolatieklasse: klasse II. Fotobiologische veiligheid EN 62471: RISK GROUP 0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