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275 lm. Potência: 3.9 W. Tensão: 220-240V. Para uso com sistemas de bateria central em 230 V AC/DC. Classe de isolamento: classe II. Segurança fotobiológica IEC/TR 62778: RG1.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