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192 lm. Opgenomen vermogen: 0.9 W. Tussenafstand vluchtweg: bij een montagehoogte van 2.8 m bedraagt de verlichtingssterkte op de vloer 1 lux bij een tussenafstand ("b") van 19 m. Spanning: 220-240V. Autonomie: 180 minuten. De armatuur bevat lampgegevens, batterijdatum en -type zoals vereist volgens EN 60598-2.22. Batterij: 4 x NiMh 1,2V 2,1Ah.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