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Central strömtillförsel. Dimensioner: 359 mm x 180 mm x 225 mm. Montage med två fästen i rostfritt stål. Automatisk anslutning (upp till 2.5 mm²), möjlighet för överkoppling. Tillbehör för infällt montage Lumen nödläge: 100 lm. Energiförbrukning: 4.3 W.   Spänning: 220-230V.  Piktogrammets läsavstånd är 26 m. Med adresserbar MSÜ3 kommunikationsmodul för övervakning via centralt batterisystem. Permanentdrift.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