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600 lm. Consommation de courant: 7.1 W. Interdistance chemin d’évacuation: à une hauteur de montage de 2.8 m, l'éclairage au sol est de 1 lux avec une interdistance ("b") de 13.8 m. Interdistance chemin anti-panique: à une hauteur de montage de 2.8 m, l'éclairage au sol est de 0.5 lux avec une interdistance ("b") de 15.9 m.  À une hauteur de montage de 2.8 m, l'éclairage au sol est de 1 lux avec une interdistance ("b") de 12.9 m. Tension: 220-230V. Pour une utilisation avec des systèmes de batteries centrales sur 230 V AC / DC.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