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Luminaire autonome (contient batterie).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en forme de ligne, optimisée pour 1 lux le long du chemin de fuite. Lumen en état de secours: 210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