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Luminaire autonome (contient batterie).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carrée, optimisée pour éviter les zones sombres. Lumen en état de secours: 220 lm. Consommation de courant: 0.9 W.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