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Voor centraal noodnet.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3.9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Voor gebruik met centraal batterijsysteem op 230 V AC/DC. Isolatieklasse: klasse II. Fotobiologische veiligheid EN 62471: RISK GROUP 1 / RISK GROUP 2.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