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324 mm x 46 mm x 60 mm. Caisson en zamak revêtu par poudre, ouverture sans vis, connexion électrique automatique, bornes enfichables (jusqu'à 2.5 mm²). Pictogramme sur plaque avec éclairage par la tranche. Lumen en état de secours: 80 lm. Consommation de courant: 4.6 W. Tension: 220-230V.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