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For central supply. Dimensions: 160 mm x 160 mm x 45 mm. Powder coated zamak cover with sunk optics and flush aspect, polycarbonate base, screwless opening, automatic electrical connection, screwless wire terminals (up to 2.5 mm²) Line-shaped light distribution, optimized for 1 lux along the escape route axis. Lumen output in emergency mode: 280 lm. Power consumption in standby: 3.9 W. Inderdistance escape route: at a mounting height of 2.8 m, the illumination on the floor is 1 lux with an interdistance ("b") of 20.7 m. Voltage: 220-230V. For use with central battery system on 230 V AC/DC. Electrical insulation class: class II.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