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Centralizada. Dimensiones: 160 mm x 160 mm x 45 mm. Carcasa zamak con recubrimiento en polvo, apertura sin tornillos, conexión eléctrica automática, terminales de cable sin tornillos (hasta 2.5mm²). Placa de señalización de 76mm con lados iluminados. Lumen emergencia: 50 lm. Consumo de energía: 1.9 W.   Tensión: 220-230V. La distancia de visualización del pictograma es 15 m. Para uso con sistema de baterías centralizadas a 230 V AC/DC. Modo permanente.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