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PROWKE-PIMCORE01/LEDN20D</w:t>
      </w:r>
    </w:p>
    <w:p/>
    <w:p>
      <w:pPr/>
      <w:r>
        <w:rPr>
          <w:rStyle w:val="regular-text"/>
        </w:rPr>
        <w:t xml:space="preserve">. Abmessungen: 620 mm x 80 mm x 135 mm. M300, Installation als reine Einlegeleuchte für modulare Decken mit sichtbarem Rastersystem. Lichtstrom: 253 lm, Spezifischer Lichtstrom: 76 lm/W. Stromverbrauch: 3.3 W, nicht dimmbar. Frequenz: 50-60Hz AC. Spannung: 220-240V. Schutzklasse: Klasse I. LED mit überlegener Wartungsfaktor; nach 50.000 Brennstunden behält die Leuchte 0% seines ursprünglichen Lichtstroms. Lichtfarbe: 5000 K, Farbwiedergabe ra: 80. Standard deviation colour matching: 3 SDCM. Fotobiologische Sicherheit EN 62471: RISK GROUP 1 UNLIMITED. RAL7035 - Lichtgrau. Abluft: 20 cm² ATEX Klassifizierung: II 2D Ex tb IIIC T80°C Db, II 3G Ex ec IIC T4 Gc. Glühdrahttest: 850°C. 5 Jahre Garantie auf Leuchte und Driver. Zertifikate: CE, ATEX, ENEC. Leuchte mit halogenfreiem Kabel.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2022-08-26T08:14:33+02:00</dcterms:created>
  <dcterms:modified xsi:type="dcterms:W3CDTF">2022-08-26T08:14:33+02:00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