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PROWKE-PIMCORE06/LEDN60D</w:t>
      </w:r>
    </w:p>
    <w:p/>
    <w:p>
      <w:pPr/>
      <w:r>
        <w:rPr>
          <w:rStyle w:val="regular-text"/>
        </w:rPr>
        <w:t xml:space="preserve">. Dimensões: Ø 202 mm x 72 mm. Recorte no teto: Ø 182 mm. Fluxo luminoso: 1403 lm, Fluxo luminoso específico: 123 lm/W. Potência: 13.0 W, não regulável. Frequência: 50-60Hz AC. Tensão: 220-240V. Classe de isolamento: classe II. LED com manutenção de luz superior; após 50.000 horas de funcionamento a luminária retém 93% do seu fluxo inicial (Tq = 25°C). Temperatura de cor: 4004 K, Restituição de cor ra: 84. Standard deviation colour matching: 3 SDCM. Segurança fotobiológica EN 62471: RISK GROUP 1 UNLIMITED. RAL9003 - branco.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2022-05-02T08:20:44+02:00</dcterms:created>
  <dcterms:modified xsi:type="dcterms:W3CDTF">2022-05-02T08:20:44+02:00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