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5300 lm, Specifieke lichtstroom: 143 lm/W. Opgenomen vermogen: 37.0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