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260 mm x 35 mm. Shielded lens: Der Einblick in die Lichtquelle wird durch Abschirmeinheiten beschränkt, die Lichtverteilung erfolgt über Linsen. Lichtstrom: 4400 lm, Spezifischer Lichtstrom: 152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