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4200 lm, Specifikt ljusutbyte: 140 lm/W. Energiförbrukning: 30.0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