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3000 lm, Specifikt ljusutbyte: 158 lm/W. Energiförbrukning: 19.0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