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4200 lm, Specifikt ljusutbyte: 145 lm/W. Energiförbrukning: 29.0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