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3150 lm, Specifikt ljusutbyte: 126 lm/W. Energiförbrukning: 25.0 W, DALI drivdon som styrs av en integrerad sensor.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