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4700 lm, Fluxo luminoso específico: 132 lm/W. Potência: 35.5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