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787 mm x 80 mm x 121 mm. Difusor tubular HaloOptics™ para uma iluminação brilhante e uniforme. Fluxo luminoso: 2550 lm, Fluxo luminoso específico: 121 lm/W. Potência: 21.0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