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50 lm, Efficacité lumineuse: 123 lm/W. Consommation de courant: 28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