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50 lm, Efficacité lumineuse: 123 lm/W. Consommation de courant: 2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