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3950 lm, Efficacité lumineuse: 120 lm/W. Consommation de courant: 33.0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