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3000 lm, Specifikt ljusutbyte: 143 lm/W. Energiförbrukning: 21.0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