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4450 lm, Specifikt ljusutbyte: 120 lm/W. Energiförbrukning: 37.0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