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6500 lm, Specifikt ljusutbyte: 161 lm/W. Energiförbrukning: 40.5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