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1950 lm, Specifikt ljusutbyte: 150 lm/W. Energiförbrukning: 13.0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