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6500 lm, Specifikt ljusutbyte: 157 lm/W. Energiförbrukning: 41.5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