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3850 lm, Specifikt ljusutbyte: 104 lm/W. Energiförbrukning: 37.0 W, ej dimbar.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