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915 mm x 60 mm x 90 mm. Shielded lens: ljuskällan är dold vid normal beaktningsvinkel av bländskydd, ljusdistributionen skapas av en lins. Ljusflöde: 3350 lm, Specifikt ljusutbyte: 122 lm/W. Energiförbrukning: 27.4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