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6750 lm, Spezifischer Lichtstrom: 129 lm/W. Anschlussleistung: 52.5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