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8400 lm, Specifikt ljusutbyte: 125 lm/W. Energiförbrukning: 67.0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