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3650 lm, Spezifischer Lichtstrom: 140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