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6550 lm, Efficacité lumineuse: 139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