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5100 lm, Specifikt ljusutbyte: 135 lm/W. Energiförbrukning: 37.8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