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2950 lm, Specifikt ljusutbyte: 112 lm/W. Energiförbrukning: 26.4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