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1977 mm x 76 mm x 72 mm. Luminaires LEDs avec un diffuseur plat pour un éclairage confortable et une efficacité élevée. Flux lumineux: 2500 lm, Efficacité lumineuse: 110 lm/W. Consommation de courant: 22.8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