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middelbreedstralend lichtverdeling. Afmetingen: 915 mm x 60 mm x 90 mm. Lichtstroom: 3350 lm, Specifieke lichtstroom: 137 lm/W. Opgenomen vermogen: 24.4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